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AF" w:rsidRPr="00C93318" w:rsidRDefault="003D62AF" w:rsidP="003D62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318">
        <w:rPr>
          <w:rFonts w:ascii="Times New Roman" w:hAnsi="Times New Roman" w:cs="Times New Roman"/>
          <w:b/>
          <w:sz w:val="24"/>
          <w:szCs w:val="24"/>
        </w:rPr>
        <w:t>Содержание разделов дисциплины.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1.</w:t>
      </w:r>
      <w:r w:rsidRPr="003D62AF">
        <w:rPr>
          <w:rFonts w:ascii="Times New Roman" w:hAnsi="Times New Roman" w:cs="Times New Roman"/>
          <w:sz w:val="24"/>
          <w:szCs w:val="24"/>
        </w:rPr>
        <w:tab/>
        <w:t>Межкультурная коммуникация как научная дисциплина, её возникновение и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 xml:space="preserve"> развитие. Предмет межкультурной коммуникац</w:t>
      </w:r>
      <w:proofErr w:type="gramStart"/>
      <w:r w:rsidRPr="003D62AF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3D62AF">
        <w:rPr>
          <w:rFonts w:ascii="Times New Roman" w:hAnsi="Times New Roman" w:cs="Times New Roman"/>
          <w:sz w:val="24"/>
          <w:szCs w:val="24"/>
        </w:rPr>
        <w:t xml:space="preserve"> междисциплинарный характер; ключевые подходы к пониманию термина «межкультурная коммуникация» и определению межкультурной коммуникации как процесса. Современные направления развития межкультурной коммуникации.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2.</w:t>
      </w:r>
      <w:r w:rsidRPr="003D62AF">
        <w:rPr>
          <w:rFonts w:ascii="Times New Roman" w:hAnsi="Times New Roman" w:cs="Times New Roman"/>
          <w:sz w:val="24"/>
          <w:szCs w:val="24"/>
        </w:rPr>
        <w:tab/>
        <w:t>Понятие коммуникации.</w:t>
      </w:r>
      <w:bookmarkStart w:id="0" w:name="_GoBack"/>
      <w:bookmarkEnd w:id="0"/>
      <w:r w:rsidRPr="003D62AF">
        <w:rPr>
          <w:rFonts w:ascii="Times New Roman" w:hAnsi="Times New Roman" w:cs="Times New Roman"/>
          <w:sz w:val="24"/>
          <w:szCs w:val="24"/>
        </w:rPr>
        <w:t xml:space="preserve"> Природа и цели коммуникации. Основные формы коммуникации: межличностная, групповая, массовая; монокультурная и межкультурная; вербальная и невербальная и др. Основные единицы вербальной коммуникации. Коммуникативный акт и его структура. Понятие невербальной коммуникации, ее функции и виды. Визуальный контакт: прямой, непрямой. Язык тела: мимика, поза, жесты (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кинесика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>). Язык прикосновений (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такесика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>). Пространственная коммуникация (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проксемика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): 4 типа дистанции. Связь невербальной культуры с культурой народа. Специфика вербальной и невербальной коммуникации в ситуациях межкультурного общения. Роль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паравербальной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коммуникации. Национально-культурный аспект коммуникации. Функции коммуникации.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3.</w:t>
      </w:r>
      <w:r w:rsidRPr="003D62AF">
        <w:rPr>
          <w:rFonts w:ascii="Times New Roman" w:hAnsi="Times New Roman" w:cs="Times New Roman"/>
          <w:sz w:val="24"/>
          <w:szCs w:val="24"/>
        </w:rPr>
        <w:tab/>
        <w:t>Понятие и сущность культуры. Элементы культуры. Функции культуры. Основные модели культурных различий. Культура и поведение. Понятия культурной нормы и культурной ценности. Динамика и комплексность культуры. Оппозиция «</w:t>
      </w:r>
      <w:proofErr w:type="gramStart"/>
      <w:r w:rsidRPr="003D62AF">
        <w:rPr>
          <w:rFonts w:ascii="Times New Roman" w:hAnsi="Times New Roman" w:cs="Times New Roman"/>
          <w:sz w:val="24"/>
          <w:szCs w:val="24"/>
        </w:rPr>
        <w:t>свой-чужой</w:t>
      </w:r>
      <w:proofErr w:type="gramEnd"/>
      <w:r w:rsidRPr="003D62AF">
        <w:rPr>
          <w:rFonts w:ascii="Times New Roman" w:hAnsi="Times New Roman" w:cs="Times New Roman"/>
          <w:sz w:val="24"/>
          <w:szCs w:val="24"/>
        </w:rPr>
        <w:t xml:space="preserve">» и культурная идентичность. Динамика культуры: источники и механизмы изменений культуры. Культура и поведение. Культура и ценности. Барьеры в межкультурном взаимодействии.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Этноцентризм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и его роль в межкультурной коммуникации. Культурный шок в освоении «чужой» культуры. Симптомы, формы проявления, модели культурного шока, обратный культурный шок.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4.</w:t>
      </w:r>
      <w:r w:rsidRPr="003D62AF">
        <w:rPr>
          <w:rFonts w:ascii="Times New Roman" w:hAnsi="Times New Roman" w:cs="Times New Roman"/>
          <w:sz w:val="24"/>
          <w:szCs w:val="24"/>
        </w:rPr>
        <w:tab/>
        <w:t>Культура и язык. Картина мира: понятие, формы существования, основные характеристики, проблемы отражения картины мира в языке. Языковая и концептуальная картина мира. Интерактивные и языковые стратегии устной и письменной коммуникации в разных культурах. Способы организации дискурса, выбор темы общения и приемов ее ведения, поддержание коммуникации. Речевые стратегии и способы ведения дискурса в разных культурах. Частотность использования тех или иных речевых актов и языковые способы их реализации. Оценка коммуникативных действий со стороны участников коммуникации. Политкорректность как социокультурное  и  лингвистическое  явление:  содержание  термина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«политкорректность», история его возникновения, языковые средства выражения «политкорректности».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5.</w:t>
      </w:r>
      <w:r w:rsidRPr="003D62AF">
        <w:rPr>
          <w:rFonts w:ascii="Times New Roman" w:hAnsi="Times New Roman" w:cs="Times New Roman"/>
          <w:sz w:val="24"/>
          <w:szCs w:val="24"/>
        </w:rPr>
        <w:tab/>
        <w:t>Понятие коммуникативного поведения. Теоретический аппарат описания коммуникативного поведения. Модели и принципы описания коммуникативного поведения. Нормы коммуникативного поведения: общекультурные, групповые, ситуативные, индивидуальные. Нормативное/ненормативное коммуникативное поведение. Национальное коммуникативное поведение: доминантные и коммуникативно-</w:t>
      </w:r>
      <w:r w:rsidRPr="003D62AF">
        <w:rPr>
          <w:rFonts w:ascii="Times New Roman" w:hAnsi="Times New Roman" w:cs="Times New Roman"/>
          <w:sz w:val="24"/>
          <w:szCs w:val="24"/>
        </w:rPr>
        <w:lastRenderedPageBreak/>
        <w:t xml:space="preserve">релевантные черты. Сопоставительные исследования коммуникативного поведения разных народов. Специфика коммуникативных стратегий </w:t>
      </w:r>
      <w:proofErr w:type="gramStart"/>
      <w:r w:rsidRPr="003D62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62AF">
        <w:rPr>
          <w:rFonts w:ascii="Times New Roman" w:hAnsi="Times New Roman" w:cs="Times New Roman"/>
          <w:sz w:val="24"/>
          <w:szCs w:val="24"/>
        </w:rPr>
        <w:t xml:space="preserve"> разных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лингвокультурах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>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6.</w:t>
      </w:r>
      <w:r w:rsidRPr="003D62AF">
        <w:rPr>
          <w:rFonts w:ascii="Times New Roman" w:hAnsi="Times New Roman" w:cs="Times New Roman"/>
          <w:sz w:val="24"/>
          <w:szCs w:val="24"/>
        </w:rPr>
        <w:tab/>
        <w:t xml:space="preserve">Определение межкультурной коммуникации. Формы межкультурной коммуникации (косвенная, непосредственная или опосредованная). Факторы, способствующие межкультурной коммуникации и затрудняющие её. Детерминанты межкультурной коммуникации (отношение к природе, времени, пространству, общению, личной свободе, природе человека). Связь межкультурной коммуникации с другими науками: антропологией, социолингвистикой, страноведением и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лингвострановедением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>, культурологией. Роль фоновых знаний в межкультурной коммуникации. Языковые реалии. Понятие «обоюдного кода».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7.</w:t>
      </w:r>
      <w:r w:rsidRPr="003D62AF">
        <w:rPr>
          <w:rFonts w:ascii="Times New Roman" w:hAnsi="Times New Roman" w:cs="Times New Roman"/>
          <w:sz w:val="24"/>
          <w:szCs w:val="24"/>
        </w:rPr>
        <w:tab/>
        <w:t xml:space="preserve">Культурная специфика. Модели культурно-коммуникативной вариативности: концепция «культурной грамматики» Э.Т. Холла, параметрическая модель культуры Г.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Хофстеде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и др. Критерии описания культур. Система взаимоотношений: индивидуалистские и коллективистские культуры. Социальная структура: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высококонтекстуальные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низкоконтекстуальные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культуры (имплицитная, невербальная культура и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эмплицитная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, вербальная культура). Модели восприятия времени: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монохронные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полихронные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культуры; линейная, гибкая и круговая модели. Коммуникативная дистанция: иерархическая и демократическая. </w:t>
      </w:r>
      <w:proofErr w:type="gramStart"/>
      <w:r w:rsidRPr="003D62AF">
        <w:rPr>
          <w:rFonts w:ascii="Times New Roman" w:hAnsi="Times New Roman" w:cs="Times New Roman"/>
          <w:sz w:val="24"/>
          <w:szCs w:val="24"/>
        </w:rPr>
        <w:t>Отношения власти, признаки и символы власти (уровень образования, профессия, семейные связи, возраст, пол, язык, произношение, стиль одежды, титулы и звания, организация рабочего места).</w:t>
      </w:r>
      <w:proofErr w:type="gramEnd"/>
      <w:r w:rsidRPr="003D62AF">
        <w:rPr>
          <w:rFonts w:ascii="Times New Roman" w:hAnsi="Times New Roman" w:cs="Times New Roman"/>
          <w:sz w:val="24"/>
          <w:szCs w:val="24"/>
        </w:rPr>
        <w:t xml:space="preserve"> Пространственная коммуникация (контактные и неконтактные культуры).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фемининность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>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8.</w:t>
      </w:r>
      <w:r w:rsidRPr="003D62AF">
        <w:rPr>
          <w:rFonts w:ascii="Times New Roman" w:hAnsi="Times New Roman" w:cs="Times New Roman"/>
          <w:sz w:val="24"/>
          <w:szCs w:val="24"/>
        </w:rPr>
        <w:tab/>
        <w:t>Сущность и механизм процесса восприятия. Культурный аспект восприятия. Стереотипы восприятия в межкультурной коммуникации: механизмы формирования, функции и значение стереотипов для межкультурной коммуникации. Предрассудки и предубеждения в межкультурной коммуникации: понятие и сущность предрассудка, механизм формирования, типы, корректировка и изменение предрассудков. Гендерный аспект межкультурной коммуникации. Понятие национального характера. Стереотипные представления о национальном характере.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9.</w:t>
      </w:r>
      <w:r w:rsidRPr="003D62AF">
        <w:rPr>
          <w:rFonts w:ascii="Times New Roman" w:hAnsi="Times New Roman" w:cs="Times New Roman"/>
          <w:sz w:val="24"/>
          <w:szCs w:val="24"/>
        </w:rPr>
        <w:tab/>
        <w:t>Понятие межкультурной компетентности. Типология коммуникативных неудач в межкультурной коммуникации. Критерии успешности межкультурного общения и пути его оптимизации. Толерантность как результат межкультурной коммуникации.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10.</w:t>
      </w:r>
      <w:r w:rsidRPr="003D62AF">
        <w:rPr>
          <w:rFonts w:ascii="Times New Roman" w:hAnsi="Times New Roman" w:cs="Times New Roman"/>
          <w:sz w:val="24"/>
          <w:szCs w:val="24"/>
        </w:rPr>
        <w:tab/>
        <w:t>Подготовка рефератов и проектов по предложенной тематике с последующей компьютерной презентацией.</w:t>
      </w:r>
    </w:p>
    <w:p w:rsidR="006E3597" w:rsidRPr="003D62AF" w:rsidRDefault="006E3597" w:rsidP="003D62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3597" w:rsidRPr="003D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99"/>
    <w:rsid w:val="003D62AF"/>
    <w:rsid w:val="006E3597"/>
    <w:rsid w:val="00C93318"/>
    <w:rsid w:val="00C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2022-09-04T07:45:00Z</dcterms:created>
  <dcterms:modified xsi:type="dcterms:W3CDTF">2024-06-20T14:10:00Z</dcterms:modified>
</cp:coreProperties>
</file>